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Success Guide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Pathways are sub-groupings of occupations/career specialties. Grouped on the fact that they require a set of common knowledge and skills for success</w:t>
            </w:r>
          </w:p>
          <w:p>
            <w:pPr>
              <w:keepLines/>
              <w:pStyle w:val="CluesTiny"/>
            </w:pPr>
            <w:r>
              <w:rPr>
                <w:b w:val="true"/>
                <w:bCs w:val="true"/>
              </w:rPr>
              <w:t xml:space="preserve">9. </w:t>
            </w:r>
            <w:r>
              <w:t xml:space="preserve">Co-curricular organizations for students that offer activities and competitions related to particular careers (abbreviation)</w:t>
            </w:r>
          </w:p>
          <w:p>
            <w:pPr>
              <w:keepLines/>
              <w:pStyle w:val="CluesTiny"/>
            </w:pPr>
            <w:r>
              <w:rPr>
                <w:b w:val="true"/>
                <w:bCs w:val="true"/>
              </w:rPr>
              <w:t xml:space="preserve">11. </w:t>
            </w:r>
            <w:r>
              <w:t xml:space="preserve">participation in career and technical student organizations, co-curricular activities, job shadowing, internships, or community service</w:t>
            </w:r>
          </w:p>
          <w:p>
            <w:pPr>
              <w:keepLines/>
              <w:pStyle w:val="CluesTiny"/>
            </w:pPr>
            <w:r>
              <w:rPr>
                <w:b w:val="true"/>
                <w:bCs w:val="true"/>
              </w:rPr>
              <w:t xml:space="preserve">12. </w:t>
            </w:r>
            <w:r>
              <w:t xml:space="preserve">A degree awarded by universities for study beyond a bachelor's degree</w:t>
            </w:r>
          </w:p>
          <w:p>
            <w:pPr>
              <w:keepLines/>
              <w:pStyle w:val="CluesTiny"/>
            </w:pPr>
            <w:r>
              <w:rPr>
                <w:b w:val="true"/>
                <w:bCs w:val="true"/>
              </w:rPr>
              <w:t xml:space="preserve">13. </w:t>
            </w:r>
            <w:r>
              <w:t xml:space="preserve">An extended learning experience that gives students an opportunity to work temporarily at an entry-level job in a career that interest them</w:t>
            </w:r>
          </w:p>
          <w:p>
            <w:pPr>
              <w:keepLines/>
              <w:pStyle w:val="CluesTiny"/>
            </w:pPr>
            <w:r>
              <w:rPr>
                <w:b w:val="true"/>
                <w:bCs w:val="true"/>
              </w:rPr>
              <w:t xml:space="preserve">14. </w:t>
            </w:r>
            <w:r>
              <w:t xml:space="preserve">Identifies pathways from high schools to two and four-year colleges, technical schools, graduate schools, apprenticeship programs, and workplace so that learners can recognize the relationship between what they learn in schools and what they can do in the future</w:t>
            </w:r>
          </w:p>
        </w:tc>
        <w:tc>
          <w:p>
            <w:pPr>
              <w:pStyle w:val="CluesTiny"/>
            </w:pPr>
            <w:r>
              <w:rPr>
                <w:b w:val="true"/>
                <w:bCs w:val="true"/>
              </w:rPr>
              <w:t xml:space="preserve">Down</w:t>
            </w:r>
          </w:p>
          <w:p>
            <w:pPr>
              <w:keepLines/>
              <w:pStyle w:val="CluesTiny"/>
            </w:pPr>
            <w:r>
              <w:rPr>
                <w:b w:val="true"/>
                <w:bCs w:val="true"/>
              </w:rPr>
              <w:t xml:space="preserve">1. </w:t>
            </w:r>
            <w:r>
              <w:t xml:space="preserve">Education beyond high school</w:t>
            </w:r>
          </w:p>
          <w:p>
            <w:pPr>
              <w:keepLines/>
              <w:pStyle w:val="CluesTiny"/>
            </w:pPr>
            <w:r>
              <w:rPr>
                <w:b w:val="true"/>
                <w:bCs w:val="true"/>
              </w:rPr>
              <w:t xml:space="preserve">2. </w:t>
            </w:r>
            <w:r>
              <w:t xml:space="preserve">formal agreements between or among educational organizations (high schools, community colleges and universities) that allow students to receive college credit for courses taken in high school</w:t>
            </w:r>
          </w:p>
          <w:p>
            <w:pPr>
              <w:keepLines/>
              <w:pStyle w:val="CluesTiny"/>
            </w:pPr>
            <w:r>
              <w:rPr>
                <w:b w:val="true"/>
                <w:bCs w:val="true"/>
              </w:rPr>
              <w:t xml:space="preserve">3. </w:t>
            </w:r>
            <w:r>
              <w:t xml:space="preserve">A four year degree awarded by a college or university</w:t>
            </w:r>
          </w:p>
          <w:p>
            <w:pPr>
              <w:keepLines/>
              <w:pStyle w:val="CluesTiny"/>
            </w:pPr>
            <w:r>
              <w:rPr>
                <w:b w:val="true"/>
                <w:bCs w:val="true"/>
              </w:rPr>
              <w:t xml:space="preserve">4. </w:t>
            </w:r>
            <w:r>
              <w:t xml:space="preserve">An extended learning  experience in which students observe professionals in particular careers as they go through a day on the job</w:t>
            </w:r>
          </w:p>
          <w:p>
            <w:pPr>
              <w:keepLines/>
              <w:pStyle w:val="CluesTiny"/>
            </w:pPr>
            <w:r>
              <w:rPr>
                <w:b w:val="true"/>
                <w:bCs w:val="true"/>
              </w:rPr>
              <w:t xml:space="preserve">5. </w:t>
            </w:r>
            <w:r>
              <w:t xml:space="preserve">A degree awarded by universities for study beyond a master's degree.  May also be called a Ph.D or a first professional degree</w:t>
            </w:r>
          </w:p>
          <w:p>
            <w:pPr>
              <w:keepLines/>
              <w:pStyle w:val="CluesTiny"/>
            </w:pPr>
            <w:r>
              <w:rPr>
                <w:b w:val="true"/>
                <w:bCs w:val="true"/>
              </w:rPr>
              <w:t xml:space="preserve">6. </w:t>
            </w:r>
            <w:r>
              <w:t xml:space="preserve">a program between Alabama public colleges and universities and local board of education that allows high school students to enroll in certain approved college-level courses to receive both high school and college credit</w:t>
            </w:r>
          </w:p>
          <w:p>
            <w:pPr>
              <w:keepLines/>
              <w:pStyle w:val="CluesTiny"/>
            </w:pPr>
            <w:r>
              <w:rPr>
                <w:b w:val="true"/>
                <w:bCs w:val="true"/>
              </w:rPr>
              <w:t xml:space="preserve">7. </w:t>
            </w:r>
            <w:r>
              <w:t xml:space="preserve">A two year degree awarded by a community college</w:t>
            </w:r>
          </w:p>
          <w:p>
            <w:pPr>
              <w:keepLines/>
              <w:pStyle w:val="CluesTiny"/>
            </w:pPr>
            <w:r>
              <w:rPr>
                <w:b w:val="true"/>
                <w:bCs w:val="true"/>
              </w:rPr>
              <w:t xml:space="preserve">10. </w:t>
            </w:r>
            <w:r>
              <w:t xml:space="preserve">a program that allows juniors and seniors to have full-time enrollment at an Alabama public college or university while still graduating with their class and staying involved with high school activities (abbreviation)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 Guide Vocab</dc:title>
  <dcterms:created xsi:type="dcterms:W3CDTF">2021-10-11T18:11:14Z</dcterms:created>
  <dcterms:modified xsi:type="dcterms:W3CDTF">2021-10-11T18:11:14Z</dcterms:modified>
</cp:coreProperties>
</file>