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Hernia; Swelling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Record;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opening (created surgically)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Deficiency; Abnormal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Large;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Instrument used to record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Process of observing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Process of recording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Incision; 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Breakdown; Loosening; Dissolving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Specialist in the study and treatment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Dilataion; dilation;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puncture (to remove fluid)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removal; Exccision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Develpment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Surgical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Cell</w:t>
            </w:r>
          </w:p>
        </w:tc>
      </w:tr>
    </w:tbl>
    <w:p>
      <w:pPr>
        <w:pStyle w:val="WordBankMedium"/>
      </w:pPr>
      <w:r>
        <w:t xml:space="preserve">   osis    </w:t>
      </w:r>
      <w:r>
        <w:t xml:space="preserve">   oma    </w:t>
      </w:r>
      <w:r>
        <w:t xml:space="preserve">   stomy    </w:t>
      </w:r>
      <w:r>
        <w:t xml:space="preserve">   edema    </w:t>
      </w:r>
      <w:r>
        <w:t xml:space="preserve">   graph    </w:t>
      </w:r>
      <w:r>
        <w:t xml:space="preserve">   megaly    </w:t>
      </w:r>
      <w:r>
        <w:t xml:space="preserve">   trophy    </w:t>
      </w:r>
      <w:r>
        <w:t xml:space="preserve">   penia    </w:t>
      </w:r>
      <w:r>
        <w:t xml:space="preserve">   ectomy    </w:t>
      </w:r>
      <w:r>
        <w:t xml:space="preserve">   centesis    </w:t>
      </w:r>
      <w:r>
        <w:t xml:space="preserve">   cele    </w:t>
      </w:r>
      <w:r>
        <w:t xml:space="preserve">   malacia    </w:t>
      </w:r>
      <w:r>
        <w:t xml:space="preserve">   metry    </w:t>
      </w:r>
      <w:r>
        <w:t xml:space="preserve">   scopy    </w:t>
      </w:r>
      <w:r>
        <w:t xml:space="preserve">   ia    </w:t>
      </w:r>
      <w:r>
        <w:t xml:space="preserve">   rrhapy    </w:t>
      </w:r>
      <w:r>
        <w:t xml:space="preserve">   plasty    </w:t>
      </w:r>
      <w:r>
        <w:t xml:space="preserve">   emia    </w:t>
      </w:r>
      <w:r>
        <w:t xml:space="preserve">   gram    </w:t>
      </w:r>
      <w:r>
        <w:t xml:space="preserve">   itis    </w:t>
      </w:r>
      <w:r>
        <w:t xml:space="preserve">   tomy    </w:t>
      </w:r>
      <w:r>
        <w:t xml:space="preserve">   scope    </w:t>
      </w:r>
      <w:r>
        <w:t xml:space="preserve">   algia    </w:t>
      </w:r>
      <w:r>
        <w:t xml:space="preserve">   pexy    </w:t>
      </w:r>
      <w:r>
        <w:t xml:space="preserve">   ologist    </w:t>
      </w:r>
      <w:r>
        <w:t xml:space="preserve">   rrhexi    </w:t>
      </w:r>
      <w:r>
        <w:t xml:space="preserve">   meter    </w:t>
      </w:r>
      <w:r>
        <w:t xml:space="preserve">   ectasis    </w:t>
      </w:r>
      <w:r>
        <w:t xml:space="preserve">   graphy    </w:t>
      </w:r>
      <w:r>
        <w:t xml:space="preserve">   cyte    </w:t>
      </w:r>
      <w:r>
        <w:t xml:space="preserve">   lysis    </w:t>
      </w:r>
      <w:r>
        <w:t xml:space="preserve">   iasis    </w:t>
      </w:r>
      <w:r>
        <w:t xml:space="preserve">   tripsy    </w:t>
      </w:r>
      <w:r>
        <w:t xml:space="preserve">   ology    </w:t>
      </w:r>
      <w:r>
        <w:t xml:space="preserve">   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2021-10-11T18:11:52Z</dcterms:created>
  <dcterms:modified xsi:type="dcterms:W3CDTF">2021-10-11T18:11:52Z</dcterms:modified>
</cp:coreProperties>
</file>