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United Nations    </w:t>
      </w:r>
      <w:r>
        <w:t xml:space="preserve">   Universal    </w:t>
      </w:r>
      <w:r>
        <w:t xml:space="preserve">   Democracy    </w:t>
      </w:r>
      <w:r>
        <w:t xml:space="preserve">   Dictator    </w:t>
      </w:r>
      <w:r>
        <w:t xml:space="preserve">   Milestone    </w:t>
      </w:r>
      <w:r>
        <w:t xml:space="preserve">   Human Right    </w:t>
      </w:r>
      <w:r>
        <w:t xml:space="preserve">   Voting Age    </w:t>
      </w:r>
      <w:r>
        <w:t xml:space="preserve">   Referendum    </w:t>
      </w:r>
      <w:r>
        <w:t xml:space="preserve">   Representation    </w:t>
      </w:r>
      <w:r>
        <w:t xml:space="preserve">   Great Reform Act    </w:t>
      </w:r>
      <w:r>
        <w:t xml:space="preserve">   Franchise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Suffrage</dc:title>
  <dcterms:created xsi:type="dcterms:W3CDTF">2021-10-11T18:12:06Z</dcterms:created>
  <dcterms:modified xsi:type="dcterms:W3CDTF">2021-10-11T18:12:06Z</dcterms:modified>
</cp:coreProperties>
</file>