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Sumerian City-States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maintaining    </w:t>
      </w:r>
      <w:r>
        <w:t xml:space="preserve">   construct    </w:t>
      </w:r>
      <w:r>
        <w:t xml:space="preserve">   complex    </w:t>
      </w:r>
      <w:r>
        <w:t xml:space="preserve">   river    </w:t>
      </w:r>
      <w:r>
        <w:t xml:space="preserve">   tigris    </w:t>
      </w:r>
      <w:r>
        <w:t xml:space="preserve">   sumer    </w:t>
      </w:r>
      <w:r>
        <w:t xml:space="preserve">   silt    </w:t>
      </w:r>
      <w:r>
        <w:t xml:space="preserve">   mesopotamia    </w:t>
      </w:r>
      <w:r>
        <w:t xml:space="preserve">   levee    </w:t>
      </w:r>
      <w:r>
        <w:t xml:space="preserve">   irrigation    </w:t>
      </w:r>
      <w:r>
        <w:t xml:space="preserve">   euphrates    </w:t>
      </w:r>
      <w:r>
        <w:t xml:space="preserve">   city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 City-States</dc:title>
  <dcterms:created xsi:type="dcterms:W3CDTF">2021-10-11T18:12:42Z</dcterms:created>
  <dcterms:modified xsi:type="dcterms:W3CDTF">2021-10-11T18:12:42Z</dcterms:modified>
</cp:coreProperties>
</file>