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Politics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chosen to speak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moral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or involvement of volunteer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express a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a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of practicing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Legally recognized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Belonging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immigrating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people used in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capacity of the Constitution for each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migrates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equal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procedure for enforcing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rights of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written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Entering a country unlawfully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law passed by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debt of gratitude for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lives somewhere on a long term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Permission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principles established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Cruel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Determined by chance or a whim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Specific abilities granted to Congress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 of government by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husband who beats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business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Agriculture    </w:t>
      </w:r>
      <w:r>
        <w:t xml:space="preserve">   Agency    </w:t>
      </w:r>
      <w:r>
        <w:t xml:space="preserve">   arbitrary    </w:t>
      </w:r>
      <w:r>
        <w:t xml:space="preserve">   Citizen    </w:t>
      </w:r>
      <w:r>
        <w:t xml:space="preserve">   Citizenship    </w:t>
      </w:r>
      <w:r>
        <w:t xml:space="preserve">   Civics    </w:t>
      </w:r>
      <w:r>
        <w:t xml:space="preserve">   Civil Rights    </w:t>
      </w:r>
      <w:r>
        <w:t xml:space="preserve">   Concurrent powers    </w:t>
      </w:r>
      <w:r>
        <w:t xml:space="preserve">   Consent    </w:t>
      </w:r>
      <w:r>
        <w:t xml:space="preserve">   democracy    </w:t>
      </w:r>
      <w:r>
        <w:t xml:space="preserve">   Expressed Powers    </w:t>
      </w:r>
      <w:r>
        <w:t xml:space="preserve">   Enumerated Powers    </w:t>
      </w:r>
      <w:r>
        <w:t xml:space="preserve">   Federal    </w:t>
      </w:r>
      <w:r>
        <w:t xml:space="preserve">   Illegal Immigration    </w:t>
      </w:r>
      <w:r>
        <w:t xml:space="preserve">   Immigrant    </w:t>
      </w:r>
      <w:r>
        <w:t xml:space="preserve">   immigration    </w:t>
      </w:r>
      <w:r>
        <w:t xml:space="preserve">   Jury    </w:t>
      </w:r>
      <w:r>
        <w:t xml:space="preserve">   Law    </w:t>
      </w:r>
      <w:r>
        <w:t xml:space="preserve">   Legal System    </w:t>
      </w:r>
      <w:r>
        <w:t xml:space="preserve">   Obligation    </w:t>
      </w:r>
      <w:r>
        <w:t xml:space="preserve">   Petition    </w:t>
      </w:r>
      <w:r>
        <w:t xml:space="preserve">   Representative    </w:t>
      </w:r>
      <w:r>
        <w:t xml:space="preserve">   Resident    </w:t>
      </w:r>
      <w:r>
        <w:t xml:space="preserve">   Responsibility    </w:t>
      </w:r>
      <w:r>
        <w:t xml:space="preserve">   Rights    </w:t>
      </w:r>
      <w:r>
        <w:t xml:space="preserve">   Society    </w:t>
      </w:r>
      <w:r>
        <w:t xml:space="preserve">   Statute    </w:t>
      </w:r>
      <w:r>
        <w:t xml:space="preserve">   Tyranny    </w:t>
      </w:r>
      <w:r>
        <w:t xml:space="preserve">   Volunteerism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Politics </dc:title>
  <dcterms:created xsi:type="dcterms:W3CDTF">2021-10-11T18:15:28Z</dcterms:created>
  <dcterms:modified xsi:type="dcterms:W3CDTF">2021-10-11T18:15:28Z</dcterms:modified>
</cp:coreProperties>
</file>