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prefix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supercar    </w:t>
      </w:r>
      <w:r>
        <w:t xml:space="preserve">   supervisor    </w:t>
      </w:r>
      <w:r>
        <w:t xml:space="preserve">   superstar    </w:t>
      </w:r>
      <w:r>
        <w:t xml:space="preserve">   supernova    </w:t>
      </w:r>
      <w:r>
        <w:t xml:space="preserve">   supersonic    </w:t>
      </w:r>
      <w:r>
        <w:t xml:space="preserve">   superglue    </w:t>
      </w:r>
      <w:r>
        <w:t xml:space="preserve">   superhero    </w:t>
      </w:r>
      <w:r>
        <w:t xml:space="preserve">   superpower    </w:t>
      </w:r>
      <w:r>
        <w:t xml:space="preserve">   supermarket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prefix </dc:title>
  <dcterms:created xsi:type="dcterms:W3CDTF">2021-10-11T18:17:58Z</dcterms:created>
  <dcterms:modified xsi:type="dcterms:W3CDTF">2021-10-11T18:17:58Z</dcterms:modified>
</cp:coreProperties>
</file>