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Supercilious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modest    </w:t>
      </w:r>
      <w:r>
        <w:t xml:space="preserve">   humble    </w:t>
      </w:r>
      <w:r>
        <w:t xml:space="preserve">   superior    </w:t>
      </w:r>
      <w:r>
        <w:t xml:space="preserve">   overbearing    </w:t>
      </w:r>
      <w:r>
        <w:t xml:space="preserve">   disdainful    </w:t>
      </w:r>
      <w:r>
        <w:t xml:space="preserve">   conceited    </w:t>
      </w:r>
      <w:r>
        <w:t xml:space="preserve">   haughty    </w:t>
      </w:r>
      <w:r>
        <w:t xml:space="preserve">   arrogant    </w:t>
      </w:r>
      <w:r>
        <w:t xml:space="preserve">   boastful    </w:t>
      </w:r>
      <w:r>
        <w:t xml:space="preserve">   supercilious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Supercilious</dc:title>
  <dcterms:created xsi:type="dcterms:W3CDTF">2021-10-11T18:17:25Z</dcterms:created>
  <dcterms:modified xsi:type="dcterms:W3CDTF">2021-10-11T18:17:25Z</dcterms:modified>
</cp:coreProperties>
</file>