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Superfoods and healthy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iron    </w:t>
      </w:r>
      <w:r>
        <w:t xml:space="preserve">   berries    </w:t>
      </w:r>
      <w:r>
        <w:t xml:space="preserve">   broccoli    </w:t>
      </w:r>
      <w:r>
        <w:t xml:space="preserve">   calcium    </w:t>
      </w:r>
      <w:r>
        <w:t xml:space="preserve">   carbohydrates    </w:t>
      </w:r>
      <w:r>
        <w:t xml:space="preserve">   fish    </w:t>
      </w:r>
      <w:r>
        <w:t xml:space="preserve">   leafygreens    </w:t>
      </w:r>
      <w:r>
        <w:t xml:space="preserve">   nuts    </w:t>
      </w:r>
      <w:r>
        <w:t xml:space="preserve">   proteins    </w:t>
      </w:r>
      <w:r>
        <w:t xml:space="preserve">   seeds    </w:t>
      </w:r>
      <w:r>
        <w:t xml:space="preserve">   vitamins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Superfoods and healthy nutrients</dc:title>
  <dcterms:created xsi:type="dcterms:W3CDTF">2021-10-11T18:18:44Z</dcterms:created>
  <dcterms:modified xsi:type="dcterms:W3CDTF">2021-10-11T18:18:44Z</dcterms:modified>
</cp:coreProperties>
</file>