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municipal    </w:t>
      </w:r>
      <w:r>
        <w:t xml:space="preserve">   state    </w:t>
      </w:r>
      <w:r>
        <w:t xml:space="preserve">   federal    </w:t>
      </w:r>
      <w:r>
        <w:t xml:space="preserve">   representation    </w:t>
      </w:r>
      <w:r>
        <w:t xml:space="preserve">   rights    </w:t>
      </w:r>
      <w:r>
        <w:t xml:space="preserve">   suffrage    </w:t>
      </w:r>
      <w:r>
        <w:t xml:space="preserve">   citizen    </w:t>
      </w:r>
      <w:r>
        <w:t xml:space="preserve">   caseload    </w:t>
      </w:r>
      <w:r>
        <w:t xml:space="preserve">   judge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 Search</dc:title>
  <dcterms:created xsi:type="dcterms:W3CDTF">2021-10-11T18:19:02Z</dcterms:created>
  <dcterms:modified xsi:type="dcterms:W3CDTF">2021-10-11T18:19:02Z</dcterms:modified>
</cp:coreProperties>
</file>