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Surgeons during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The practice of surgery    </w:t>
      </w:r>
      <w:r>
        <w:t xml:space="preserve">   facial reconstruction    </w:t>
      </w:r>
      <w:r>
        <w:t xml:space="preserve">   anesthesia    </w:t>
      </w:r>
      <w:r>
        <w:t xml:space="preserve">   war field hospitals    </w:t>
      </w:r>
      <w:r>
        <w:t xml:space="preserve">   infections    </w:t>
      </w:r>
      <w:r>
        <w:t xml:space="preserve">   nurses    </w:t>
      </w:r>
      <w:r>
        <w:t xml:space="preserve">   medicine    </w:t>
      </w:r>
      <w:r>
        <w:t xml:space="preserve">   sawbones    </w:t>
      </w:r>
      <w:r>
        <w:t xml:space="preserve">   wounded    </w:t>
      </w:r>
      <w:r>
        <w:t xml:space="preserve">   death rates    </w:t>
      </w:r>
      <w:r>
        <w:t xml:space="preserve">   Amputation    </w:t>
      </w:r>
      <w:r>
        <w:t xml:space="preserve">   Diseases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Surgeons during the Civil War</dc:title>
  <dcterms:created xsi:type="dcterms:W3CDTF">2021-10-11T18:18:35Z</dcterms:created>
  <dcterms:modified xsi:type="dcterms:W3CDTF">2021-10-11T18:18:35Z</dcterms:modified>
</cp:coreProperties>
</file>