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Surgical Radiography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component of the C-arm located on the anode side of the tube which amplifies low energy x-rays, reducing patient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Non-sterile team member that monitors &amp; coordinates all activities in the OR, provides supplies to scrub nurse &amp; manages patient care. (Preferably a registered nurse)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the OR that is ALWAYS considered contaminated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C-arm positioning orientation that an increased amount of radiation exposure to the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Allied health practitioner qualified by academic &amp; clinical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equipment that is used for the prevention &amp; treatment deformities and injuries of the musculoskeletal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exposure mode on a C-arm that has the highest dose but the lowest time. Also called snapshot or digital  spot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member of the sterile team responsible for maintaining the safety, integrity &amp; efficacy of the sterile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for the separation of sterile &amp; nonsteril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special kind of drape that separates the sterile members from the non-sterile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Qualified surgeon or resident that is capable of assuming the duties of surgeon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C-arm positioning orientation that has the least amount of radiation exposure to the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that is on the floor that can be used to initiate image capture by MRT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clean area of the OR between the operating table and the tool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Licensed physician who is specially trained &amp; qualified to perform surgical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Participants outside the sterile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term for a total hip replacement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Participants who work &amp; remain in the sterile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plastic covering placed on the C-arm or another surface that needs to be covered to maintain a sterile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of the OR that is completely void of foreign bacteria.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Minimum source to skin distance (in inches)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times a week should seldom used equipment be cleaned?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Nonsterile team member that provides intraoperative imaging in a variety of examinations &amp; a variety of equipment (Abbreviated version)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Imaging device handled by MRT in the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for the position of a c-arm for a lateral view where thee curve is above the table</w:t>
            </w:r>
          </w:p>
        </w:tc>
      </w:tr>
    </w:tbl>
    <w:p>
      <w:pPr>
        <w:pStyle w:val="WordBankLarge"/>
      </w:pPr>
      <w:r>
        <w:t xml:space="preserve">   c-arm    </w:t>
      </w:r>
      <w:r>
        <w:t xml:space="preserve">   footpedal    </w:t>
      </w:r>
      <w:r>
        <w:t xml:space="preserve">   twelve     </w:t>
      </w:r>
      <w:r>
        <w:t xml:space="preserve">   sterile member     </w:t>
      </w:r>
      <w:r>
        <w:t xml:space="preserve">   nonsterile members    </w:t>
      </w:r>
      <w:r>
        <w:t xml:space="preserve">   Sterilefield    </w:t>
      </w:r>
      <w:r>
        <w:t xml:space="preserve">   sterile corridor     </w:t>
      </w:r>
      <w:r>
        <w:t xml:space="preserve">   drape    </w:t>
      </w:r>
      <w:r>
        <w:t xml:space="preserve">   rainbow    </w:t>
      </w:r>
      <w:r>
        <w:t xml:space="preserve">   boost exposure    </w:t>
      </w:r>
      <w:r>
        <w:t xml:space="preserve">   shower curtain    </w:t>
      </w:r>
      <w:r>
        <w:t xml:space="preserve">   image intensifier     </w:t>
      </w:r>
      <w:r>
        <w:t xml:space="preserve">   Vertical AP    </w:t>
      </w:r>
      <w:r>
        <w:t xml:space="preserve">   vertical PA    </w:t>
      </w:r>
      <w:r>
        <w:t xml:space="preserve">   scrub nurse    </w:t>
      </w:r>
      <w:r>
        <w:t xml:space="preserve">   Circulator     </w:t>
      </w:r>
      <w:r>
        <w:t xml:space="preserve">   Surgeon    </w:t>
      </w:r>
      <w:r>
        <w:t xml:space="preserve">   physicians assistant    </w:t>
      </w:r>
      <w:r>
        <w:t xml:space="preserve">   surgical assistant     </w:t>
      </w:r>
      <w:r>
        <w:t xml:space="preserve">   MRT    </w:t>
      </w:r>
      <w:r>
        <w:t xml:space="preserve">   Floor    </w:t>
      </w:r>
      <w:r>
        <w:t xml:space="preserve">   one    </w:t>
      </w:r>
      <w:r>
        <w:t xml:space="preserve">   Arthroplasty     </w:t>
      </w:r>
      <w:r>
        <w:t xml:space="preserve">   orthopedic device    </w:t>
      </w:r>
      <w:r>
        <w:t xml:space="preserve">   surgical asepsis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 cross word </dc:title>
  <dcterms:created xsi:type="dcterms:W3CDTF">2021-10-11T18:20:22Z</dcterms:created>
  <dcterms:modified xsi:type="dcterms:W3CDTF">2021-10-11T18:20:22Z</dcterms:modified>
</cp:coreProperties>
</file>