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Susan B. Anthony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Couldn’t divorce    </w:t>
      </w:r>
      <w:r>
        <w:t xml:space="preserve">   Law    </w:t>
      </w:r>
      <w:r>
        <w:t xml:space="preserve">   Couldn’t vote    </w:t>
      </w:r>
      <w:r>
        <w:t xml:space="preserve">   Not owned property    </w:t>
      </w:r>
      <w:r>
        <w:t xml:space="preserve">   Slavery    </w:t>
      </w:r>
      <w:r>
        <w:t xml:space="preserve">   Suffrage    </w:t>
      </w:r>
      <w:r>
        <w:t xml:space="preserve">   Discrimination    </w:t>
      </w:r>
      <w:r>
        <w:t xml:space="preserve">   Women’s rights    </w:t>
      </w:r>
      <w:r>
        <w:t xml:space="preserve">   Anthony    </w:t>
      </w:r>
      <w:r>
        <w:t xml:space="preserve">   Susan    </w:t>
      </w:r>
      <w:r>
        <w:t xml:space="preserve">   Posterity    </w:t>
      </w:r>
      <w:r>
        <w:t xml:space="preserve">   Domestic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 </dc:title>
  <dcterms:created xsi:type="dcterms:W3CDTF">2021-10-11T18:20:15Z</dcterms:created>
  <dcterms:modified xsi:type="dcterms:W3CDTF">2021-10-11T18:20:15Z</dcterms:modified>
</cp:coreProperties>
</file>