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carbonfootprint    </w:t>
      </w:r>
      <w:r>
        <w:t xml:space="preserve">   Ecofriendly    </w:t>
      </w:r>
      <w:r>
        <w:t xml:space="preserve">   Environment    </w:t>
      </w:r>
      <w:r>
        <w:t xml:space="preserve">   landfill    </w:t>
      </w:r>
      <w:r>
        <w:t xml:space="preserve">   organic    </w:t>
      </w:r>
      <w:r>
        <w:t xml:space="preserve">   recycle    </w:t>
      </w:r>
      <w:r>
        <w:t xml:space="preserve">   refuse    </w:t>
      </w:r>
      <w:r>
        <w:t xml:space="preserve">   renewable    </w:t>
      </w:r>
      <w:r>
        <w:t xml:space="preserve">   repair    </w:t>
      </w:r>
      <w:r>
        <w:t xml:space="preserve">   rethink    </w:t>
      </w:r>
      <w:r>
        <w:t xml:space="preserve">   reuse    </w:t>
      </w:r>
      <w:r>
        <w:t xml:space="preserve">   sustainable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</dc:title>
  <dcterms:created xsi:type="dcterms:W3CDTF">2021-10-11T18:19:57Z</dcterms:created>
  <dcterms:modified xsi:type="dcterms:W3CDTF">2021-10-11T18:19:57Z</dcterms:modified>
</cp:coreProperties>
</file>