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often donated to third-world countries as an act of "charity"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deadliest garment-factory accident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sweatshops ignore these to save money and make clothes as cheap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85 to 90% of sweatshop workers​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grocery store that uses sweatshops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accretion of sweatshops yield both economic and ____________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middle-man who directed others in garments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250 million of them are forced to work in sweatshops​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owners had locked the doors to the stairwells and exits, resulted in the deaths of 146 garment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youth-led, student labor campaign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sweatshops are often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factory that violates 2 or more labor laws and has low wages and harsh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subcontracting piece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cases of _________, sexual, and verbal abuse are extremely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trading partnership, based on dialogue, transparency and respect, that seeks greater equity in international trade​</w:t>
            </w:r>
          </w:p>
        </w:tc>
      </w:tr>
    </w:tbl>
    <w:p>
      <w:pPr>
        <w:pStyle w:val="WordBankLarge"/>
      </w:pPr>
      <w:r>
        <w:t xml:space="preserve">   Sweatshop    </w:t>
      </w:r>
      <w:r>
        <w:t xml:space="preserve">   Sweater    </w:t>
      </w:r>
      <w:r>
        <w:t xml:space="preserve">   Sweating system    </w:t>
      </w:r>
      <w:r>
        <w:t xml:space="preserve">   Women    </w:t>
      </w:r>
      <w:r>
        <w:t xml:space="preserve">   Children    </w:t>
      </w:r>
      <w:r>
        <w:t xml:space="preserve">   USAS    </w:t>
      </w:r>
      <w:r>
        <w:t xml:space="preserve">   Savar building collapse​    </w:t>
      </w:r>
      <w:r>
        <w:t xml:space="preserve">   Fair trade    </w:t>
      </w:r>
      <w:r>
        <w:t xml:space="preserve">   Walmart    </w:t>
      </w:r>
      <w:r>
        <w:t xml:space="preserve">   Overcrowded    </w:t>
      </w:r>
      <w:r>
        <w:t xml:space="preserve">   Safety laws    </w:t>
      </w:r>
      <w:r>
        <w:t xml:space="preserve">   Triangle shirtwaist factory fire    </w:t>
      </w:r>
      <w:r>
        <w:t xml:space="preserve">   Excess clothing    </w:t>
      </w:r>
      <w:r>
        <w:t xml:space="preserve">   Enviornmental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2021-10-11T18:21:44Z</dcterms:created>
  <dcterms:modified xsi:type="dcterms:W3CDTF">2021-10-11T18:21:44Z</dcterms:modified>
</cp:coreProperties>
</file>