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Sword of the Rightful 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agravaine    </w:t>
      </w:r>
      <w:r>
        <w:t xml:space="preserve">   Camelot    </w:t>
      </w:r>
      <w:r>
        <w:t xml:space="preserve">   Cadbury    </w:t>
      </w:r>
      <w:r>
        <w:t xml:space="preserve">   Swordinthestone    </w:t>
      </w:r>
      <w:r>
        <w:t xml:space="preserve">   Assassin    </w:t>
      </w:r>
      <w:r>
        <w:t xml:space="preserve">   Morgause    </w:t>
      </w:r>
      <w:r>
        <w:t xml:space="preserve">   Gawaine    </w:t>
      </w:r>
      <w:r>
        <w:t xml:space="preserve">   Gawen    </w:t>
      </w:r>
      <w:r>
        <w:t xml:space="preserve">   KingArthur    </w:t>
      </w:r>
      <w:r>
        <w:t xml:space="preserve">   Merlinnus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Sword of the Rightful King Wordsearch</dc:title>
  <dcterms:created xsi:type="dcterms:W3CDTF">2021-10-11T18:22:53Z</dcterms:created>
  <dcterms:modified xsi:type="dcterms:W3CDTF">2021-10-11T18:22:53Z</dcterms:modified>
</cp:coreProperties>
</file>