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Symbols In 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colors    </w:t>
      </w:r>
      <w:r>
        <w:t xml:space="preserve">   the owl eyed man    </w:t>
      </w:r>
      <w:r>
        <w:t xml:space="preserve">   carraway    </w:t>
      </w:r>
      <w:r>
        <w:t xml:space="preserve">   Gatsby    </w:t>
      </w:r>
      <w:r>
        <w:t xml:space="preserve">   daisy    </w:t>
      </w:r>
      <w:r>
        <w:t xml:space="preserve">   Eckleburg eyes    </w:t>
      </w:r>
      <w:r>
        <w:t xml:space="preserve">   green light    </w:t>
      </w:r>
      <w:r>
        <w:t xml:space="preserve">   Valley Of Ashes    </w:t>
      </w:r>
      <w:r>
        <w:t xml:space="preserve">   East Egg    </w:t>
      </w:r>
      <w:r>
        <w:t xml:space="preserve">   West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In the Great Gatsby</dc:title>
  <dcterms:created xsi:type="dcterms:W3CDTF">2021-10-11T18:23:31Z</dcterms:created>
  <dcterms:modified xsi:type="dcterms:W3CDTF">2021-10-11T18:23:31Z</dcterms:modified>
</cp:coreProperties>
</file>