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Symptoms and Complications of Syphilis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RASH    </w:t>
      </w:r>
      <w:r>
        <w:t xml:space="preserve">   DEATH    </w:t>
      </w:r>
      <w:r>
        <w:t xml:space="preserve">   BLINDNESS    </w:t>
      </w:r>
      <w:r>
        <w:t xml:space="preserve">   SORE THROAT    </w:t>
      </w:r>
      <w:r>
        <w:t xml:space="preserve">   MUSCLE ACHES    </w:t>
      </w:r>
      <w:r>
        <w:t xml:space="preserve">   HEADACHES    </w:t>
      </w:r>
      <w:r>
        <w:t xml:space="preserve">   CHANCRE    </w:t>
      </w:r>
      <w:r>
        <w:t xml:space="preserve">   CHILLS    </w:t>
      </w:r>
      <w:r>
        <w:t xml:space="preserve">   FEVER    </w:t>
      </w:r>
      <w:r>
        <w:t xml:space="preserve">   MALAISE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Symptoms and Complications of Syphilis</dc:title>
  <dcterms:created xsi:type="dcterms:W3CDTF">2021-10-11T18:23:09Z</dcterms:created>
  <dcterms:modified xsi:type="dcterms:W3CDTF">2021-10-11T18:23:09Z</dcterms:modified>
</cp:coreProperties>
</file>