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oversleeping    </w:t>
      </w:r>
      <w:r>
        <w:t xml:space="preserve">   social isolation    </w:t>
      </w:r>
      <w:r>
        <w:t xml:space="preserve">   guilt    </w:t>
      </w:r>
      <w:r>
        <w:t xml:space="preserve">   agitation    </w:t>
      </w:r>
      <w:r>
        <w:t xml:space="preserve">   insomnia    </w:t>
      </w:r>
      <w:r>
        <w:t xml:space="preserve">   sad mood    </w:t>
      </w:r>
      <w:r>
        <w:t xml:space="preserve">   excessive energy    </w:t>
      </w:r>
      <w:r>
        <w:t xml:space="preserve">   suicidal thoughts    </w:t>
      </w:r>
      <w:r>
        <w:t xml:space="preserve">   rapid speech    </w:t>
      </w:r>
      <w:r>
        <w:t xml:space="preserve">   overspending    </w:t>
      </w:r>
      <w:r>
        <w:t xml:space="preserve">   poor judgement    </w:t>
      </w:r>
      <w:r>
        <w:t xml:space="preserve">   euphoria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Bipolar Disorder</dc:title>
  <dcterms:created xsi:type="dcterms:W3CDTF">2021-10-11T18:22:38Z</dcterms:created>
  <dcterms:modified xsi:type="dcterms:W3CDTF">2021-10-11T18:22:38Z</dcterms:modified>
</cp:coreProperties>
</file>