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ANIMAL FARM CHAPTER3-5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biding    </w:t>
      </w:r>
      <w:r>
        <w:t xml:space="preserve">   Blacksmithing    </w:t>
      </w:r>
      <w:r>
        <w:t xml:space="preserve">   cryptic    </w:t>
      </w:r>
      <w:r>
        <w:t xml:space="preserve">   harvest    </w:t>
      </w:r>
      <w:r>
        <w:t xml:space="preserve">   ignominious    </w:t>
      </w:r>
      <w:r>
        <w:t xml:space="preserve">   injustice    </w:t>
      </w:r>
      <w:r>
        <w:t xml:space="preserve">   literate    </w:t>
      </w:r>
      <w:r>
        <w:t xml:space="preserve">   perpetually    </w:t>
      </w:r>
      <w:r>
        <w:t xml:space="preserve">   prophecy    </w:t>
      </w:r>
      <w:r>
        <w:t xml:space="preserve">   rubbish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FARM CHAPTER3-5</dc:title>
  <dcterms:created xsi:type="dcterms:W3CDTF">2021-10-11T18:47:12Z</dcterms:created>
  <dcterms:modified xsi:type="dcterms:W3CDTF">2021-10-11T18:47:12Z</dcterms:modified>
</cp:coreProperties>
</file>