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T-Spine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Spinous process    </w:t>
      </w:r>
      <w:r>
        <w:t xml:space="preserve">   Twelve    </w:t>
      </w:r>
      <w:r>
        <w:t xml:space="preserve">   Body    </w:t>
      </w:r>
      <w:r>
        <w:t xml:space="preserve">   Lamina    </w:t>
      </w:r>
      <w:r>
        <w:t xml:space="preserve">   Pedicle    </w:t>
      </w:r>
      <w:r>
        <w:t xml:space="preserve">   Demifacets    </w:t>
      </w:r>
      <w:r>
        <w:t xml:space="preserve">   Costotransverse    </w:t>
      </w:r>
      <w:r>
        <w:t xml:space="preserve">   Diarthrodial    </w:t>
      </w:r>
      <w:r>
        <w:t xml:space="preserve">   Intervertebral    </w:t>
      </w:r>
      <w:r>
        <w:t xml:space="preserve">   Zygapophyseal    </w:t>
      </w:r>
      <w:r>
        <w:t xml:space="preserve">   Lateral    </w:t>
      </w:r>
      <w:r>
        <w:t xml:space="preserve">   Thoracic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T-Spine</dc:title>
  <dcterms:created xsi:type="dcterms:W3CDTF">2021-10-11T18:24:12Z</dcterms:created>
  <dcterms:modified xsi:type="dcterms:W3CDTF">2021-10-11T18:24:12Z</dcterms:modified>
</cp:coreProperties>
</file>