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 And song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grand canal    </w:t>
      </w:r>
      <w:r>
        <w:t xml:space="preserve">   paper money    </w:t>
      </w:r>
      <w:r>
        <w:t xml:space="preserve">   magnetic compass    </w:t>
      </w:r>
      <w:r>
        <w:t xml:space="preserve">   movable type    </w:t>
      </w:r>
      <w:r>
        <w:t xml:space="preserve">   gunpowder    </w:t>
      </w:r>
      <w:r>
        <w:t xml:space="preserve">   Woodblock painting    </w:t>
      </w:r>
      <w:r>
        <w:t xml:space="preserve">   Paper    </w:t>
      </w:r>
      <w:r>
        <w:t xml:space="preserve">   Porcelain    </w:t>
      </w:r>
      <w:r>
        <w:t xml:space="preserve">   Song    </w:t>
      </w:r>
      <w:r>
        <w:t xml:space="preserve">   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And song Wordsearch</dc:title>
  <dcterms:created xsi:type="dcterms:W3CDTF">2021-10-11T18:26:21Z</dcterms:created>
  <dcterms:modified xsi:type="dcterms:W3CDTF">2021-10-11T18:26:21Z</dcterms:modified>
</cp:coreProperties>
</file>