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Téarmaí Sacair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druibleáil    </w:t>
      </w:r>
      <w:r>
        <w:t xml:space="preserve">   Danmhairg    </w:t>
      </w:r>
      <w:r>
        <w:t xml:space="preserve">   Éire    </w:t>
      </w:r>
      <w:r>
        <w:t xml:space="preserve">   cúl    </w:t>
      </w:r>
      <w:r>
        <w:t xml:space="preserve">   moltóir    </w:t>
      </w:r>
      <w:r>
        <w:t xml:space="preserve">   réiteoir    </w:t>
      </w:r>
      <w:r>
        <w:t xml:space="preserve">   bua    </w:t>
      </w:r>
      <w:r>
        <w:t xml:space="preserve">   scuabadóir    </w:t>
      </w:r>
      <w:r>
        <w:t xml:space="preserve">   taicil    </w:t>
      </w:r>
      <w:r>
        <w:t xml:space="preserve">   peileadóir    </w:t>
      </w:r>
      <w:r>
        <w:t xml:space="preserve">   sacar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Téarmaí Sacair</dc:title>
  <dcterms:created xsi:type="dcterms:W3CDTF">2021-10-11T18:31:02Z</dcterms:created>
  <dcterms:modified xsi:type="dcterms:W3CDTF">2021-10-11T18:31:02Z</dcterms:modified>
</cp:coreProperties>
</file>