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Taste and Tasing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mouth    </w:t>
      </w:r>
      <w:r>
        <w:t xml:space="preserve">   saliva    </w:t>
      </w:r>
      <w:r>
        <w:t xml:space="preserve">   taste buds    </w:t>
      </w:r>
      <w:r>
        <w:t xml:space="preserve">   tongue    </w:t>
      </w:r>
      <w:r>
        <w:t xml:space="preserve">   savoury zone    </w:t>
      </w:r>
      <w:r>
        <w:t xml:space="preserve">   sour zone    </w:t>
      </w:r>
      <w:r>
        <w:t xml:space="preserve">   salty zone    </w:t>
      </w:r>
      <w:r>
        <w:t xml:space="preserve">   Sweet zone    </w:t>
      </w:r>
      <w:r>
        <w:t xml:space="preserve">   Bitter zone    </w:t>
      </w:r>
      <w:r>
        <w:t xml:space="preserve">   papillae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 and Tasing</dc:title>
  <dcterms:created xsi:type="dcterms:W3CDTF">2021-10-11T18:27:15Z</dcterms:created>
  <dcterms:modified xsi:type="dcterms:W3CDTF">2021-10-11T18:27:15Z</dcterms:modified>
</cp:coreProperties>
</file>