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Income Tax    </w:t>
      </w:r>
      <w:r>
        <w:t xml:space="preserve">   Tax Evasion    </w:t>
      </w:r>
      <w:r>
        <w:t xml:space="preserve">   State Tax    </w:t>
      </w:r>
      <w:r>
        <w:t xml:space="preserve">   Withholding    </w:t>
      </w:r>
      <w:r>
        <w:t xml:space="preserve">   Levy    </w:t>
      </w:r>
      <w:r>
        <w:t xml:space="preserve">   Property Tax    </w:t>
      </w:r>
      <w:r>
        <w:t xml:space="preserve">   Government    </w:t>
      </w:r>
      <w:r>
        <w:t xml:space="preserve">   Tax    </w:t>
      </w:r>
      <w:r>
        <w:t xml:space="preserve">   Law    </w:t>
      </w:r>
      <w:r>
        <w:t xml:space="preserve">   Federal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Law</dc:title>
  <dcterms:created xsi:type="dcterms:W3CDTF">2021-10-11T18:28:55Z</dcterms:created>
  <dcterms:modified xsi:type="dcterms:W3CDTF">2021-10-11T18:28:55Z</dcterms:modified>
</cp:coreProperties>
</file>