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Teaching and Learning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LEARNING    </w:t>
      </w:r>
      <w:r>
        <w:t xml:space="preserve">   FAMILY    </w:t>
      </w:r>
      <w:r>
        <w:t xml:space="preserve">   RELIGION    </w:t>
      </w:r>
      <w:r>
        <w:t xml:space="preserve">   INCOME    </w:t>
      </w:r>
      <w:r>
        <w:t xml:space="preserve">   BARRIERS    </w:t>
      </w:r>
      <w:r>
        <w:t xml:space="preserve">   GENDER    </w:t>
      </w:r>
      <w:r>
        <w:t xml:space="preserve">   AGE    </w:t>
      </w:r>
      <w:r>
        <w:t xml:space="preserve">   ETHNICITY    </w:t>
      </w:r>
      <w:r>
        <w:t xml:space="preserve">   DIVERSITY    </w:t>
      </w:r>
      <w:r>
        <w:t xml:space="preserve">   EQUALITY    </w:t>
      </w:r>
      <w:r>
        <w:t xml:space="preserve">   INCLUSION    </w:t>
      </w:r>
      <w:r>
        <w:t xml:space="preserve">   MIXED ABILITIES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and Learning word search</dc:title>
  <dcterms:created xsi:type="dcterms:W3CDTF">2021-10-11T18:30:15Z</dcterms:created>
  <dcterms:modified xsi:type="dcterms:W3CDTF">2021-10-11T18:30:15Z</dcterms:modified>
</cp:coreProperties>
</file>