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Drop feed control    </w:t>
      </w:r>
      <w:r>
        <w:t xml:space="preserve">   Thread guide    </w:t>
      </w:r>
      <w:r>
        <w:t xml:space="preserve">   Reverse control    </w:t>
      </w:r>
      <w:r>
        <w:t xml:space="preserve">   Stitch width control    </w:t>
      </w:r>
      <w:r>
        <w:t xml:space="preserve">   Take up lever    </w:t>
      </w:r>
      <w:r>
        <w:t xml:space="preserve">   Bobbin holder    </w:t>
      </w:r>
      <w:r>
        <w:t xml:space="preserve">   Stitch selector    </w:t>
      </w:r>
      <w:r>
        <w:t xml:space="preserve">   Presser foot    </w:t>
      </w:r>
      <w:r>
        <w:t xml:space="preserve">   Balance wheel    </w:t>
      </w:r>
      <w:r>
        <w:t xml:space="preserve">   Stitch length control    </w:t>
      </w:r>
      <w:r>
        <w:t xml:space="preserve">   Thread 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equipment </dc:title>
  <dcterms:created xsi:type="dcterms:W3CDTF">2021-10-11T18:30:51Z</dcterms:created>
  <dcterms:modified xsi:type="dcterms:W3CDTF">2021-10-11T18:30:51Z</dcterms:modified>
</cp:coreProperties>
</file>