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CAPABILITIES    </w:t>
      </w:r>
      <w:r>
        <w:t xml:space="preserve">   COLLABORATE    </w:t>
      </w:r>
      <w:r>
        <w:t xml:space="preserve">   DISPOSITIONS    </w:t>
      </w:r>
      <w:r>
        <w:t xml:space="preserve">   DIVERSE    </w:t>
      </w:r>
      <w:r>
        <w:t xml:space="preserve">   ENGINEERING    </w:t>
      </w:r>
      <w:r>
        <w:t xml:space="preserve">   EQUITY    </w:t>
      </w:r>
      <w:r>
        <w:t xml:space="preserve">   EVALUATE    </w:t>
      </w:r>
      <w:r>
        <w:t xml:space="preserve">   FRAMEWORK    </w:t>
      </w:r>
      <w:r>
        <w:t xml:space="preserve">   KNOWLEDGE    </w:t>
      </w:r>
      <w:r>
        <w:t xml:space="preserve">   MATERIALS    </w:t>
      </w:r>
      <w:r>
        <w:t xml:space="preserve">   REFLECTION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Technologies</dc:title>
  <dcterms:created xsi:type="dcterms:W3CDTF">2021-10-11T18:32:04Z</dcterms:created>
  <dcterms:modified xsi:type="dcterms:W3CDTF">2021-10-11T18:32:04Z</dcterms:modified>
</cp:coreProperties>
</file>