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&amp; Consumer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Appliance    </w:t>
      </w:r>
      <w:r>
        <w:t xml:space="preserve">   America    </w:t>
      </w:r>
      <w:r>
        <w:t xml:space="preserve">   Poverty    </w:t>
      </w:r>
      <w:r>
        <w:t xml:space="preserve">   Installment    </w:t>
      </w:r>
      <w:r>
        <w:t xml:space="preserve">   Radio    </w:t>
      </w:r>
      <w:r>
        <w:t xml:space="preserve">   Industry    </w:t>
      </w:r>
      <w:r>
        <w:t xml:space="preserve">   Corporation    </w:t>
      </w:r>
      <w:r>
        <w:t xml:space="preserve">   Washing Machine    </w:t>
      </w:r>
      <w:r>
        <w:t xml:space="preserve">   Vacuum Cleaner    </w:t>
      </w:r>
      <w:r>
        <w:t xml:space="preserve">   Business    </w:t>
      </w:r>
      <w:r>
        <w:t xml:space="preserve">   Speculation    </w:t>
      </w:r>
      <w:r>
        <w:t xml:space="preserve">   Model T    </w:t>
      </w:r>
      <w:r>
        <w:t xml:space="preserve">   Credit    </w:t>
      </w:r>
      <w:r>
        <w:t xml:space="preserve">   Ford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&amp; Consumer Culture</dc:title>
  <dcterms:created xsi:type="dcterms:W3CDTF">2021-10-11T18:32:41Z</dcterms:created>
  <dcterms:modified xsi:type="dcterms:W3CDTF">2021-10-11T18:32:41Z</dcterms:modified>
</cp:coreProperties>
</file>