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Teen Times Quick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third Safe Rides-Save Lives PSA contest is the perfect way to use your videography skills to educate your peers on the dangers of not wearing a seatbelt for both the driver and passengers.</w:t>
            </w:r>
          </w:p>
          <w:p>
            <w:pPr>
              <w:keepLines/>
              <w:pStyle w:val="CluesTiny"/>
            </w:pPr>
            <w:r>
              <w:rPr>
                <w:b w:val="true"/>
                <w:bCs w:val="true"/>
              </w:rPr>
              <w:t xml:space="preserve">4. </w:t>
            </w:r>
            <w:r>
              <w:t xml:space="preserve">Executive Director Sandy Spavone believes that there is not a more honorable career than education because it will give you inspiration, hope, connections for life, and the opportunity to mold the future of our world.</w:t>
            </w:r>
          </w:p>
          <w:p>
            <w:pPr>
              <w:keepLines/>
              <w:pStyle w:val="CluesTiny"/>
            </w:pPr>
            <w:r>
              <w:rPr>
                <w:b w:val="true"/>
                <w:bCs w:val="true"/>
              </w:rPr>
              <w:t xml:space="preserve">6. </w:t>
            </w:r>
            <w:r>
              <w:t xml:space="preserve">The 2018 National Leadership Conference will be held in Atlanta, GA, June 28 to July 2.</w:t>
            </w:r>
          </w:p>
          <w:p>
            <w:pPr>
              <w:keepLines/>
              <w:pStyle w:val="CluesTiny"/>
            </w:pPr>
            <w:r>
              <w:rPr>
                <w:b w:val="true"/>
                <w:bCs w:val="true"/>
              </w:rPr>
              <w:t xml:space="preserve">7. </w:t>
            </w:r>
            <w:r>
              <w:t xml:space="preserve">You can get involved in the Campaign for Tobacco-Free Kids by signing up individually to complete the Taking Down Tobacco 101 training online or by completing it as a group.</w:t>
            </w:r>
          </w:p>
          <w:p>
            <w:pPr>
              <w:keepLines/>
              <w:pStyle w:val="CluesTiny"/>
            </w:pPr>
            <w:r>
              <w:rPr>
                <w:b w:val="true"/>
                <w:bCs w:val="true"/>
              </w:rPr>
              <w:t xml:space="preserve">9. </w:t>
            </w:r>
            <w:r>
              <w:t xml:space="preserve">Tami Gurley-Calvez’s favorite part of teaching is seeing her students build their skill sets, find the questions that motivate them, and develop into independent researchers.</w:t>
            </w:r>
          </w:p>
          <w:p>
            <w:pPr>
              <w:keepLines/>
              <w:pStyle w:val="CluesTiny"/>
            </w:pPr>
            <w:r>
              <w:rPr>
                <w:b w:val="true"/>
                <w:bCs w:val="true"/>
              </w:rPr>
              <w:t xml:space="preserve">12. </w:t>
            </w:r>
            <w:r>
              <w:t xml:space="preserve">There are now state-level awards available for the FACTS (Families Acting for Community Traffic Safety) national program.</w:t>
            </w:r>
          </w:p>
          <w:p>
            <w:pPr>
              <w:keepLines/>
              <w:pStyle w:val="CluesTiny"/>
            </w:pPr>
            <w:r>
              <w:rPr>
                <w:b w:val="true"/>
                <w:bCs w:val="true"/>
              </w:rPr>
              <w:t xml:space="preserve">14. </w:t>
            </w:r>
            <w:r>
              <w:t xml:space="preserve">Laura Rodriguez says that she wants to pursue a degree in early childhood education/Family and Consumer Sciences education because she enjoys the company of children and finds it rewarding to see them grow.</w:t>
            </w:r>
          </w:p>
          <w:p>
            <w:pPr>
              <w:keepLines/>
              <w:pStyle w:val="CluesTiny"/>
            </w:pPr>
            <w:r>
              <w:rPr>
                <w:b w:val="true"/>
                <w:bCs w:val="true"/>
              </w:rPr>
              <w:t xml:space="preserve">15. </w:t>
            </w:r>
            <w:r>
              <w:t xml:space="preserve">Carmen Pedersen, a graduate part-time instructor at Texas Tech University), wishes she would have taken advantage of the International Federation of Home Economics sooner.</w:t>
            </w:r>
          </w:p>
          <w:p>
            <w:pPr>
              <w:keepLines/>
              <w:pStyle w:val="CluesTiny"/>
            </w:pPr>
            <w:r>
              <w:rPr>
                <w:b w:val="true"/>
                <w:bCs w:val="true"/>
              </w:rPr>
              <w:t xml:space="preserve">16. </w:t>
            </w:r>
            <w:r>
              <w:t xml:space="preserve">The deadline for video submissions for the Safe Rides-Save Lives PSA Contest is December 1, 2017.</w:t>
            </w:r>
          </w:p>
          <w:p>
            <w:pPr>
              <w:keepLines/>
              <w:pStyle w:val="CluesTiny"/>
            </w:pPr>
            <w:r>
              <w:rPr>
                <w:b w:val="true"/>
                <w:bCs w:val="true"/>
              </w:rPr>
              <w:t xml:space="preserve">18. </w:t>
            </w:r>
            <w:r>
              <w:t xml:space="preserve">The new STAR Event Say Yes to FCS Education includes the requirements to research where to obtain your degree, conduct interviews and observations, and use resources to develop your FCCLA integration plan and Family and Consumer Sciences marketing lesson plan.</w:t>
            </w:r>
          </w:p>
          <w:p>
            <w:pPr>
              <w:keepLines/>
              <w:pStyle w:val="CluesTiny"/>
            </w:pPr>
            <w:r>
              <w:rPr>
                <w:b w:val="true"/>
                <w:bCs w:val="true"/>
              </w:rPr>
              <w:t xml:space="preserve">19. </w:t>
            </w:r>
            <w:r>
              <w:t xml:space="preserve">Members at J. Frank Hillyard Middle School (VA) developed a project focusing on early childhood education and care.</w:t>
            </w:r>
          </w:p>
          <w:p>
            <w:pPr>
              <w:keepLines/>
              <w:pStyle w:val="CluesTiny"/>
            </w:pPr>
            <w:r>
              <w:rPr>
                <w:b w:val="true"/>
                <w:bCs w:val="true"/>
              </w:rPr>
              <w:t xml:space="preserve">20. </w:t>
            </w:r>
            <w:r>
              <w:t xml:space="preserve">Cassville High School (MO) recently created a Teach and Train program because so many students were interested in becoming teachers.</w:t>
            </w:r>
          </w:p>
        </w:tc>
        <w:tc>
          <w:p>
            <w:pPr>
              <w:pStyle w:val="CluesTiny"/>
            </w:pPr>
            <w:r>
              <w:rPr>
                <w:b w:val="true"/>
                <w:bCs w:val="true"/>
              </w:rPr>
              <w:t xml:space="preserve">Down</w:t>
            </w:r>
          </w:p>
          <w:p>
            <w:pPr>
              <w:keepLines/>
              <w:pStyle w:val="CluesTiny"/>
            </w:pPr>
            <w:r>
              <w:rPr>
                <w:b w:val="true"/>
                <w:bCs w:val="true"/>
              </w:rPr>
              <w:t xml:space="preserve">1. </w:t>
            </w:r>
            <w:r>
              <w:t xml:space="preserve">Tyler Lemley thinks that organization is the key to being successful.</w:t>
            </w:r>
          </w:p>
          <w:p>
            <w:pPr>
              <w:keepLines/>
              <w:pStyle w:val="CluesTiny"/>
            </w:pPr>
            <w:r>
              <w:rPr>
                <w:b w:val="true"/>
                <w:bCs w:val="true"/>
              </w:rPr>
              <w:t xml:space="preserve">3. </w:t>
            </w:r>
            <w:r>
              <w:t xml:space="preserve">Over time, Family and Consumer Sciences has changed from an application of science through technical home economics skills to a focus on the knowledge and skills required to solve complex personal, family, societal, and workplace issues.</w:t>
            </w:r>
          </w:p>
          <w:p>
            <w:pPr>
              <w:keepLines/>
              <w:pStyle w:val="CluesTiny"/>
            </w:pPr>
            <w:r>
              <w:rPr>
                <w:b w:val="true"/>
                <w:bCs w:val="true"/>
              </w:rPr>
              <w:t xml:space="preserve">5. </w:t>
            </w:r>
            <w:r>
              <w:t xml:space="preserve">The first 100 chapters to report trainings for Taking Down Tobacco 101 are entered to win $100.  Host a training for at least 75 youth for a chance to win one of three $1,000 prizes.</w:t>
            </w:r>
          </w:p>
          <w:p>
            <w:pPr>
              <w:keepLines/>
              <w:pStyle w:val="CluesTiny"/>
            </w:pPr>
            <w:r>
              <w:rPr>
                <w:b w:val="true"/>
                <w:bCs w:val="true"/>
              </w:rPr>
              <w:t xml:space="preserve">8. </w:t>
            </w:r>
            <w:r>
              <w:t xml:space="preserve">National President Grace Belize Anderson believes that education and our teacher educators are things we should value every single day.</w:t>
            </w:r>
          </w:p>
          <w:p>
            <w:pPr>
              <w:keepLines/>
              <w:pStyle w:val="CluesTiny"/>
            </w:pPr>
            <w:r>
              <w:rPr>
                <w:b w:val="true"/>
                <w:bCs w:val="true"/>
              </w:rPr>
              <w:t xml:space="preserve">10. </w:t>
            </w:r>
            <w:r>
              <w:t xml:space="preserve">Some of the many FCCLA opportunities that support the career cluster of education and training are Leadership Academy, Families First, Teach and Train STAR Event, Leadership STAR Event, and Technology in Teaching.</w:t>
            </w:r>
          </w:p>
          <w:p>
            <w:pPr>
              <w:keepLines/>
              <w:pStyle w:val="CluesTiny"/>
            </w:pPr>
            <w:r>
              <w:rPr>
                <w:b w:val="true"/>
                <w:bCs w:val="true"/>
              </w:rPr>
              <w:t xml:space="preserve">11. </w:t>
            </w:r>
            <w:r>
              <w:t xml:space="preserve">Laura Shrader shares, “When a student tells you that they only came to school that day because of your class, you can say you are doing something right.”</w:t>
            </w:r>
          </w:p>
          <w:p>
            <w:pPr>
              <w:keepLines/>
              <w:pStyle w:val="CluesTiny"/>
            </w:pPr>
            <w:r>
              <w:rPr>
                <w:b w:val="true"/>
                <w:bCs w:val="true"/>
              </w:rPr>
              <w:t xml:space="preserve">13. </w:t>
            </w:r>
            <w:r>
              <w:t xml:space="preserve">The Coordinated Approach to Child Health unites multiple players in a child’s life to create a community of health, focusing on preventing childhood obesity.</w:t>
            </w:r>
          </w:p>
          <w:p>
            <w:pPr>
              <w:keepLines/>
              <w:pStyle w:val="CluesTiny"/>
            </w:pPr>
            <w:r>
              <w:rPr>
                <w:b w:val="true"/>
                <w:bCs w:val="true"/>
              </w:rPr>
              <w:t xml:space="preserve">17. </w:t>
            </w:r>
            <w:r>
              <w:t xml:space="preserve">National Family and Consumer Sciences Educator Day is February 13, 2018.</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Teen Times Quick Crossword</dc:title>
  <dcterms:created xsi:type="dcterms:W3CDTF">2021-10-11T18:33:38Z</dcterms:created>
  <dcterms:modified xsi:type="dcterms:W3CDTF">2021-10-11T18:33:38Z</dcterms:modified>
</cp:coreProperties>
</file>