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Tempo and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Dynamics    </w:t>
      </w:r>
      <w:r>
        <w:t xml:space="preserve">   Tempo    </w:t>
      </w:r>
      <w:r>
        <w:t xml:space="preserve">   Presto    </w:t>
      </w:r>
      <w:r>
        <w:t xml:space="preserve">   Allegro    </w:t>
      </w:r>
      <w:r>
        <w:t xml:space="preserve">   Moderato    </w:t>
      </w:r>
      <w:r>
        <w:t xml:space="preserve">   Andante    </w:t>
      </w:r>
      <w:r>
        <w:t xml:space="preserve">   Adagio    </w:t>
      </w:r>
      <w:r>
        <w:t xml:space="preserve">   Piano    </w:t>
      </w:r>
      <w:r>
        <w:t xml:space="preserve">   MezzoPiano    </w:t>
      </w:r>
      <w:r>
        <w:t xml:space="preserve">   MezzoForte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and Dynamics</dc:title>
  <dcterms:created xsi:type="dcterms:W3CDTF">2021-10-11T18:35:16Z</dcterms:created>
  <dcterms:modified xsi:type="dcterms:W3CDTF">2021-10-11T18:35:16Z</dcterms:modified>
</cp:coreProperties>
</file>