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Temporal Lobe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seizure    </w:t>
      </w:r>
      <w:r>
        <w:t xml:space="preserve">   cerebral hemisphere    </w:t>
      </w:r>
      <w:r>
        <w:t xml:space="preserve">   Primary auditory cortex:    </w:t>
      </w:r>
      <w:r>
        <w:t xml:space="preserve">   Sensory receptor    </w:t>
      </w:r>
      <w:r>
        <w:t xml:space="preserve">   pitches    </w:t>
      </w:r>
      <w:r>
        <w:t xml:space="preserve">   speech    </w:t>
      </w:r>
      <w:r>
        <w:t xml:space="preserve">   sounds    </w:t>
      </w:r>
      <w:r>
        <w:t xml:space="preserve">   speaking    </w:t>
      </w:r>
      <w:r>
        <w:t xml:space="preserve">   hearing    </w:t>
      </w:r>
      <w:r>
        <w:t xml:space="preserve">   brain    </w:t>
      </w:r>
      <w:r>
        <w:t xml:space="preserve">   temporal 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Temporal Lobe</dc:title>
  <dcterms:created xsi:type="dcterms:W3CDTF">2021-10-11T18:34:59Z</dcterms:created>
  <dcterms:modified xsi:type="dcterms:W3CDTF">2021-10-11T18:34:59Z</dcterms:modified>
</cp:coreProperties>
</file>