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Termination of Contractual relationship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Contractual relationship    </w:t>
      </w:r>
      <w:r>
        <w:t xml:space="preserve">   Allocation    </w:t>
      </w:r>
      <w:r>
        <w:t xml:space="preserve">   Compromise    </w:t>
      </w:r>
      <w:r>
        <w:t xml:space="preserve">   Termination    </w:t>
      </w:r>
      <w:r>
        <w:t xml:space="preserve">   Damages    </w:t>
      </w:r>
      <w:r>
        <w:t xml:space="preserve">   Liquidated debts    </w:t>
      </w:r>
      <w:r>
        <w:t xml:space="preserve">   Supervening impossibility    </w:t>
      </w:r>
      <w:r>
        <w:t xml:space="preserve">   Mutual Release    </w:t>
      </w:r>
      <w:r>
        <w:t xml:space="preserve">   Prescription period    </w:t>
      </w:r>
      <w:r>
        <w:t xml:space="preserve">   Set-off    </w:t>
      </w:r>
      <w:r>
        <w:t xml:space="preserve">   Merger    </w:t>
      </w:r>
      <w:r>
        <w:t xml:space="preserve">   Performance impossibility    </w:t>
      </w:r>
      <w:r>
        <w:t xml:space="preserve">   Novation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Termination of Contractual relationship</dc:title>
  <dcterms:created xsi:type="dcterms:W3CDTF">2021-10-11T18:37:12Z</dcterms:created>
  <dcterms:modified xsi:type="dcterms:W3CDTF">2021-10-11T18:37:12Z</dcterms:modified>
</cp:coreProperties>
</file>