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Termination of 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Weak prescription    </w:t>
      </w:r>
      <w:r>
        <w:t xml:space="preserve">   Toto    </w:t>
      </w:r>
      <w:r>
        <w:t xml:space="preserve">   Liquidated debts    </w:t>
      </w:r>
      <w:r>
        <w:t xml:space="preserve">   Supervening impossibility    </w:t>
      </w:r>
      <w:r>
        <w:t xml:space="preserve">   Creditor    </w:t>
      </w:r>
      <w:r>
        <w:t xml:space="preserve">   Debtor    </w:t>
      </w:r>
      <w:r>
        <w:t xml:space="preserve">   Strong prescription    </w:t>
      </w:r>
      <w:r>
        <w:t xml:space="preserve">   Novation    </w:t>
      </w:r>
      <w:r>
        <w:t xml:space="preserve">   Prescription    </w:t>
      </w:r>
      <w:r>
        <w:t xml:space="preserve">   Merger    </w:t>
      </w:r>
      <w:r>
        <w:t xml:space="preserve">   Set off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contracts</dc:title>
  <dcterms:created xsi:type="dcterms:W3CDTF">2021-10-11T18:37:15Z</dcterms:created>
  <dcterms:modified xsi:type="dcterms:W3CDTF">2021-10-11T18:37:15Z</dcterms:modified>
</cp:coreProperties>
</file>