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decrease in loudness in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moderate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loudest point reached in a gradually increasing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or sing expressively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brisk, lively, and 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moderately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</w:tc>
      </w:tr>
    </w:tbl>
    <w:p>
      <w:pPr>
        <w:pStyle w:val="WordBankMedium"/>
      </w:pPr>
      <w:r>
        <w:t xml:space="preserve">   crescendo    </w:t>
      </w:r>
      <w:r>
        <w:t xml:space="preserve">   decrescendo    </w:t>
      </w:r>
      <w:r>
        <w:t xml:space="preserve">   adagio    </w:t>
      </w:r>
      <w:r>
        <w:t xml:space="preserve">   dolce    </w:t>
      </w:r>
      <w:r>
        <w:t xml:space="preserve">   expressivo    </w:t>
      </w:r>
      <w:r>
        <w:t xml:space="preserve">   mezzo forte    </w:t>
      </w:r>
      <w:r>
        <w:t xml:space="preserve">   pianissimo    </w:t>
      </w:r>
      <w:r>
        <w:t xml:space="preserve">   ritardando    </w:t>
      </w:r>
      <w:r>
        <w:t xml:space="preserve">   vivace    </w:t>
      </w:r>
      <w:r>
        <w:t xml:space="preserve">   andante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2021-10-11T18:38:07Z</dcterms:created>
  <dcterms:modified xsi:type="dcterms:W3CDTF">2021-10-11T18:38:07Z</dcterms:modified>
</cp:coreProperties>
</file>