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Testing Techniques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Black Box    </w:t>
      </w:r>
      <w:r>
        <w:t xml:space="preserve">   Load    </w:t>
      </w:r>
      <w:r>
        <w:t xml:space="preserve">   Regression    </w:t>
      </w:r>
      <w:r>
        <w:t xml:space="preserve">   Soak    </w:t>
      </w:r>
      <w:r>
        <w:t xml:space="preserve">   Localisation    </w:t>
      </w:r>
      <w:r>
        <w:t xml:space="preserve">   White Box    </w:t>
      </w:r>
      <w:r>
        <w:t xml:space="preserve">   Compliance    </w:t>
      </w:r>
      <w:r>
        <w:t xml:space="preserve">   Functionality    </w:t>
      </w:r>
      <w:r>
        <w:t xml:space="preserve">   Alpha    </w:t>
      </w:r>
      <w:r>
        <w:t xml:space="preserve">   Beta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Testing Techniques</dc:title>
  <dcterms:created xsi:type="dcterms:W3CDTF">2021-10-11T18:39:00Z</dcterms:created>
  <dcterms:modified xsi:type="dcterms:W3CDTF">2021-10-11T18:39:00Z</dcterms:modified>
</cp:coreProperties>
</file>