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Tetanus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Difficult swallow    </w:t>
      </w:r>
      <w:r>
        <w:t xml:space="preserve">   Fatal    </w:t>
      </w:r>
      <w:r>
        <w:t xml:space="preserve">   Spasms    </w:t>
      </w:r>
      <w:r>
        <w:t xml:space="preserve">   Lockjaw    </w:t>
      </w:r>
      <w:r>
        <w:t xml:space="preserve">   Effective vaccines    </w:t>
      </w:r>
      <w:r>
        <w:t xml:space="preserve">   Arthor    </w:t>
      </w:r>
      <w:r>
        <w:t xml:space="preserve">   Bacteria    </w:t>
      </w:r>
      <w:r>
        <w:t xml:space="preserve">   Clostridium    </w:t>
      </w:r>
      <w:r>
        <w:t xml:space="preserve">   Tetanus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</dc:title>
  <dcterms:created xsi:type="dcterms:W3CDTF">2021-10-11T18:38:51Z</dcterms:created>
  <dcterms:modified xsi:type="dcterms:W3CDTF">2021-10-11T18:38:51Z</dcterms:modified>
</cp:coreProperties>
</file>