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Tetanus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Australia    </w:t>
      </w:r>
      <w:r>
        <w:t xml:space="preserve">   Bacteria    </w:t>
      </w:r>
      <w:r>
        <w:t xml:space="preserve">   carle    </w:t>
      </w:r>
      <w:r>
        <w:t xml:space="preserve">   clostridium tetani    </w:t>
      </w:r>
      <w:r>
        <w:t xml:space="preserve">   fever    </w:t>
      </w:r>
      <w:r>
        <w:t xml:space="preserve">   lockjaw    </w:t>
      </w:r>
      <w:r>
        <w:t xml:space="preserve">   rattone    </w:t>
      </w:r>
      <w:r>
        <w:t xml:space="preserve">   spasms    </w:t>
      </w:r>
      <w:r>
        <w:t xml:space="preserve">   stifness    </w:t>
      </w:r>
      <w:r>
        <w:t xml:space="preserve">   tetanus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Tetanus Fun</dc:title>
  <dcterms:created xsi:type="dcterms:W3CDTF">2021-10-11T18:39:08Z</dcterms:created>
  <dcterms:modified xsi:type="dcterms:W3CDTF">2021-10-11T18:39:08Z</dcterms:modified>
</cp:coreProperties>
</file>