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Textiles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fabric scissors    </w:t>
      </w:r>
      <w:r>
        <w:t xml:space="preserve">   exercise book    </w:t>
      </w:r>
      <w:r>
        <w:t xml:space="preserve">   pencil    </w:t>
      </w:r>
      <w:r>
        <w:t xml:space="preserve">   pen    </w:t>
      </w:r>
      <w:r>
        <w:t xml:space="preserve">   fabric    </w:t>
      </w:r>
      <w:r>
        <w:t xml:space="preserve">   sewing machine    </w:t>
      </w:r>
      <w:r>
        <w:t xml:space="preserve">   pins    </w:t>
      </w:r>
      <w:r>
        <w:t xml:space="preserve">   tape measure    </w:t>
      </w:r>
      <w:r>
        <w:t xml:space="preserve">   thread    </w:t>
      </w:r>
      <w:r>
        <w:t xml:space="preserve">   needle    </w:t>
      </w:r>
      <w:r>
        <w:t xml:space="preserve">   paper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Equipment</dc:title>
  <dcterms:created xsi:type="dcterms:W3CDTF">2021-10-11T18:40:55Z</dcterms:created>
  <dcterms:modified xsi:type="dcterms:W3CDTF">2021-10-11T18:40:55Z</dcterms:modified>
</cp:coreProperties>
</file>