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‘Th’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Where    </w:t>
      </w:r>
      <w:r>
        <w:t xml:space="preserve">   When    </w:t>
      </w:r>
      <w:r>
        <w:t xml:space="preserve">   What    </w:t>
      </w:r>
      <w:r>
        <w:t xml:space="preserve">   Who    </w:t>
      </w:r>
      <w:r>
        <w:t xml:space="preserve">   Than    </w:t>
      </w:r>
      <w:r>
        <w:t xml:space="preserve">   Them    </w:t>
      </w:r>
      <w:r>
        <w:t xml:space="preserve">   These    </w:t>
      </w:r>
      <w:r>
        <w:t xml:space="preserve">   Those    </w:t>
      </w:r>
      <w:r>
        <w:t xml:space="preserve">   This    </w:t>
      </w:r>
      <w:r>
        <w:t xml:space="preserve">   They    </w:t>
      </w:r>
      <w:r>
        <w:t xml:space="preserve">   That    </w:t>
      </w:r>
      <w:r>
        <w:t xml:space="preserve">   Then    </w:t>
      </w:r>
      <w:r>
        <w:t xml:space="preserve">   There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‘Th’ Words</dc:title>
  <dcterms:created xsi:type="dcterms:W3CDTF">2021-10-10T23:50:08Z</dcterms:created>
  <dcterms:modified xsi:type="dcterms:W3CDTF">2021-10-10T23:50:08Z</dcterms:modified>
</cp:coreProperties>
</file>