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people close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Meal you take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indigenous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Journeys in foreign lands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berries'family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Mashed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puritanos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 of the pheasant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 sobras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kernels 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relleno</w:t>
            </w:r>
          </w:p>
        </w:tc>
      </w:tr>
    </w:tbl>
    <w:p>
      <w:pPr>
        <w:pStyle w:val="WordBankLarge"/>
      </w:pPr>
      <w:r>
        <w:t xml:space="preserve">   arandano rojo    </w:t>
      </w:r>
      <w:r>
        <w:t xml:space="preserve">   La calabaza    </w:t>
      </w:r>
      <w:r>
        <w:t xml:space="preserve">   la celebracion    </w:t>
      </w:r>
      <w:r>
        <w:t xml:space="preserve">   La cena    </w:t>
      </w:r>
      <w:r>
        <w:t xml:space="preserve">   familia    </w:t>
      </w:r>
      <w:r>
        <w:t xml:space="preserve">   la fiesta    </w:t>
      </w:r>
      <w:r>
        <w:t xml:space="preserve">   futbol americano    </w:t>
      </w:r>
      <w:r>
        <w:t xml:space="preserve">   Gracias    </w:t>
      </w:r>
      <w:r>
        <w:t xml:space="preserve">   la libertad    </w:t>
      </w:r>
      <w:r>
        <w:t xml:space="preserve">   el maiz    </w:t>
      </w:r>
      <w:r>
        <w:t xml:space="preserve">   Los indigenas    </w:t>
      </w:r>
      <w:r>
        <w:t xml:space="preserve">   Jueves    </w:t>
      </w:r>
      <w:r>
        <w:t xml:space="preserve">   La Libertad    </w:t>
      </w:r>
      <w:r>
        <w:t xml:space="preserve">   Noviembre    </w:t>
      </w:r>
      <w:r>
        <w:t xml:space="preserve">   Name    </w:t>
      </w:r>
      <w:r>
        <w:t xml:space="preserve">   Otono    </w:t>
      </w:r>
      <w:r>
        <w:t xml:space="preserve">   pavo    </w:t>
      </w:r>
      <w:r>
        <w:t xml:space="preserve">   Los peregrinos    </w:t>
      </w:r>
      <w:r>
        <w:t xml:space="preserve">   El pure de patatas    </w:t>
      </w:r>
      <w:r>
        <w:t xml:space="preserve">   Puritans    </w:t>
      </w:r>
      <w:r>
        <w:t xml:space="preserve">   stuffing    </w:t>
      </w:r>
      <w:r>
        <w:t xml:space="preserve">   Leftovers    </w:t>
      </w:r>
      <w:r>
        <w:t xml:space="preserve">   La tarta    </w:t>
      </w:r>
      <w:r>
        <w:t xml:space="preserve">   Tradicion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in Spanish</dc:title>
  <dcterms:created xsi:type="dcterms:W3CDTF">2021-11-23T03:36:38Z</dcterms:created>
  <dcterms:modified xsi:type="dcterms:W3CDTF">2021-11-23T03:36:38Z</dcterms:modified>
</cp:coreProperties>
</file>