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6th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Assistance of Counsel    </w:t>
      </w:r>
      <w:r>
        <w:t xml:space="preserve">   Attorney    </w:t>
      </w:r>
      <w:r>
        <w:t xml:space="preserve">   December    </w:t>
      </w:r>
      <w:r>
        <w:t xml:space="preserve">   Free    </w:t>
      </w:r>
      <w:r>
        <w:t xml:space="preserve">   Freedom of Speech    </w:t>
      </w:r>
      <w:r>
        <w:t xml:space="preserve">   James Madison    </w:t>
      </w:r>
      <w:r>
        <w:t xml:space="preserve">   Sixth    </w:t>
      </w:r>
      <w:r>
        <w:t xml:space="preserve">   Speedy    </w:t>
      </w:r>
      <w:r>
        <w:t xml:space="preserve">   Trial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6th Amendment</dc:title>
  <dcterms:created xsi:type="dcterms:W3CDTF">2021-10-11T18:44:25Z</dcterms:created>
  <dcterms:modified xsi:type="dcterms:W3CDTF">2021-10-11T18:44:25Z</dcterms:modified>
</cp:coreProperties>
</file>