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7 Habits of Highly Effective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school centered    </w:t>
      </w:r>
      <w:r>
        <w:t xml:space="preserve">   stuff centered    </w:t>
      </w:r>
      <w:r>
        <w:t xml:space="preserve">   parent centered    </w:t>
      </w:r>
      <w:r>
        <w:t xml:space="preserve">   planner    </w:t>
      </w:r>
      <w:r>
        <w:t xml:space="preserve">   mission statement    </w:t>
      </w:r>
      <w:r>
        <w:t xml:space="preserve">   kindness    </w:t>
      </w:r>
      <w:r>
        <w:t xml:space="preserve">   principles    </w:t>
      </w:r>
      <w:r>
        <w:t xml:space="preserve">   win win    </w:t>
      </w:r>
      <w:r>
        <w:t xml:space="preserve">   Sean Covey    </w:t>
      </w:r>
      <w:r>
        <w:t xml:space="preserve">   seven habits    </w:t>
      </w:r>
      <w:r>
        <w:t xml:space="preserve">   end in mind    </w:t>
      </w:r>
      <w:r>
        <w:t xml:space="preserve">   proactive    </w:t>
      </w:r>
      <w:r>
        <w:t xml:space="preserve">   Paradigm shift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7 Habits of Highly Effective Teens</dc:title>
  <dcterms:created xsi:type="dcterms:W3CDTF">2021-10-11T18:45:31Z</dcterms:created>
  <dcterms:modified xsi:type="dcterms:W3CDTF">2021-10-11T18:45:31Z</dcterms:modified>
</cp:coreProperties>
</file>