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Ahuriri Estuary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measuring tape    </w:t>
      </w:r>
      <w:r>
        <w:t xml:space="preserve">   signpost    </w:t>
      </w:r>
      <w:r>
        <w:t xml:space="preserve">   timber    </w:t>
      </w:r>
      <w:r>
        <w:t xml:space="preserve">   walkways    </w:t>
      </w:r>
      <w:r>
        <w:t xml:space="preserve">   southbound    </w:t>
      </w:r>
      <w:r>
        <w:t xml:space="preserve">   northbound    </w:t>
      </w:r>
      <w:r>
        <w:t xml:space="preserve">   fish    </w:t>
      </w:r>
      <w:r>
        <w:t xml:space="preserve">   bushes    </w:t>
      </w:r>
      <w:r>
        <w:t xml:space="preserve">   crabs    </w:t>
      </w:r>
      <w:r>
        <w:t xml:space="preserve">   mud    </w:t>
      </w:r>
      <w:r>
        <w:t xml:space="preserve">   bridge    </w:t>
      </w:r>
      <w:r>
        <w:t xml:space="preserve">   estuary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Ahuriri Estuary</dc:title>
  <dcterms:created xsi:type="dcterms:W3CDTF">2021-10-11T18:46:05Z</dcterms:created>
  <dcterms:modified xsi:type="dcterms:W3CDTF">2021-10-11T18:46:05Z</dcterms:modified>
</cp:coreProperties>
</file>