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Annunciation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afraid    </w:t>
      </w:r>
      <w:r>
        <w:t xml:space="preserve">   redeem    </w:t>
      </w:r>
      <w:r>
        <w:t xml:space="preserve">   favored    </w:t>
      </w:r>
      <w:r>
        <w:t xml:space="preserve">   son    </w:t>
      </w:r>
      <w:r>
        <w:t xml:space="preserve">   conceive    </w:t>
      </w:r>
      <w:r>
        <w:t xml:space="preserve">   servant    </w:t>
      </w:r>
      <w:r>
        <w:t xml:space="preserve">   Virgin    </w:t>
      </w:r>
      <w:r>
        <w:t xml:space="preserve">   angel    </w:t>
      </w:r>
      <w:r>
        <w:t xml:space="preserve">   Mary    </w:t>
      </w:r>
      <w:r>
        <w:t xml:space="preserve">   betrothed    </w:t>
      </w:r>
      <w:r>
        <w:t xml:space="preserve">   Gabriel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Annunciation</dc:title>
  <dcterms:created xsi:type="dcterms:W3CDTF">2021-10-11T18:47:33Z</dcterms:created>
  <dcterms:modified xsi:type="dcterms:W3CDTF">2021-10-11T18:47:33Z</dcterms:modified>
</cp:coreProperties>
</file>