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Anointing of the Sick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sacrament    </w:t>
      </w:r>
      <w:r>
        <w:t xml:space="preserve">   priest    </w:t>
      </w:r>
      <w:r>
        <w:t xml:space="preserve">   bishop    </w:t>
      </w:r>
      <w:r>
        <w:t xml:space="preserve">   cross    </w:t>
      </w:r>
      <w:r>
        <w:t xml:space="preserve">   forehead    </w:t>
      </w:r>
      <w:r>
        <w:t xml:space="preserve">   hands    </w:t>
      </w:r>
      <w:r>
        <w:t xml:space="preserve">   healing    </w:t>
      </w:r>
      <w:r>
        <w:t xml:space="preserve">   oil    </w:t>
      </w:r>
      <w:r>
        <w:t xml:space="preserve">   symbol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Anointing of the Sick symbols</dc:title>
  <dcterms:created xsi:type="dcterms:W3CDTF">2021-10-11T18:46:02Z</dcterms:created>
  <dcterms:modified xsi:type="dcterms:W3CDTF">2021-10-11T18:46:02Z</dcterms:modified>
</cp:coreProperties>
</file>