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Biography of Leonardo da Vinci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town where Leonardo's father found work for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Leonardo's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Leonardo's first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Leonardo's step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Leonardo's prime rival.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approximate amount of notebook pages Leonardo filled out.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Leonardo's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town that Leonardo went to because of war machines.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Leonardo's supposed last painting.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Leonardo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Leonardo's most famous or well known painting.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Leonardo's home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Leonardo had a love for sketching these kind of machines.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Leonardo's passion.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Leonardo's favorite apprentice.</w:t>
            </w:r>
          </w:p>
        </w:tc>
      </w:tr>
    </w:tbl>
    <w:p>
      <w:pPr>
        <w:pStyle w:val="WordBankLarge"/>
      </w:pPr>
      <w:r>
        <w:t xml:space="preserve">   Vinci    </w:t>
      </w:r>
      <w:r>
        <w:t xml:space="preserve">   Andrea del Verrocchio    </w:t>
      </w:r>
      <w:r>
        <w:t xml:space="preserve">   Art    </w:t>
      </w:r>
      <w:r>
        <w:t xml:space="preserve">   Ser Piero da Vinci    </w:t>
      </w:r>
      <w:r>
        <w:t xml:space="preserve">   Mona Lisa    </w:t>
      </w:r>
      <w:r>
        <w:t xml:space="preserve">   War Machines    </w:t>
      </w:r>
      <w:r>
        <w:t xml:space="preserve">   Salai    </w:t>
      </w:r>
      <w:r>
        <w:t xml:space="preserve">   Catrina    </w:t>
      </w:r>
      <w:r>
        <w:t xml:space="preserve">   Antonio    </w:t>
      </w:r>
      <w:r>
        <w:t xml:space="preserve">   St. John the Baptist.    </w:t>
      </w:r>
      <w:r>
        <w:t xml:space="preserve">   Florence    </w:t>
      </w:r>
      <w:r>
        <w:t xml:space="preserve">    Twenty thousand.    </w:t>
      </w:r>
      <w:r>
        <w:t xml:space="preserve">   Milan    </w:t>
      </w:r>
      <w:r>
        <w:t xml:space="preserve">   France    </w:t>
      </w:r>
      <w:r>
        <w:t xml:space="preserve">   Michelangelo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Biography of Leonardo da Vinci</dc:title>
  <dcterms:created xsi:type="dcterms:W3CDTF">2021-10-11T18:49:43Z</dcterms:created>
  <dcterms:modified xsi:type="dcterms:W3CDTF">2021-10-11T18:49:43Z</dcterms:modified>
</cp:coreProperties>
</file>