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dilettante    </w:t>
      </w:r>
      <w:r>
        <w:t xml:space="preserve">   peripeteia    </w:t>
      </w:r>
      <w:r>
        <w:t xml:space="preserve">   diabolical    </w:t>
      </w:r>
      <w:r>
        <w:t xml:space="preserve">   schmunzel    </w:t>
      </w:r>
      <w:r>
        <w:t xml:space="preserve">   fuhrer    </w:t>
      </w:r>
      <w:r>
        <w:t xml:space="preserve">   withering    </w:t>
      </w:r>
      <w:r>
        <w:t xml:space="preserve">   perplexed    </w:t>
      </w:r>
      <w:r>
        <w:t xml:space="preserve">   saumensch    </w:t>
      </w:r>
      <w:r>
        <w:t xml:space="preserve">   unfurling    </w:t>
      </w:r>
      <w:r>
        <w:t xml:space="preserve">   masterstroke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2021-10-11T18:49:30Z</dcterms:created>
  <dcterms:modified xsi:type="dcterms:W3CDTF">2021-10-11T18:49:30Z</dcterms:modified>
</cp:coreProperties>
</file>