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of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chilion    </w:t>
      </w:r>
      <w:r>
        <w:t xml:space="preserve">   mahlon    </w:t>
      </w:r>
      <w:r>
        <w:t xml:space="preserve">   grain    </w:t>
      </w:r>
      <w:r>
        <w:t xml:space="preserve">   moab    </w:t>
      </w:r>
      <w:r>
        <w:t xml:space="preserve">   son    </w:t>
      </w:r>
      <w:r>
        <w:t xml:space="preserve">   god    </w:t>
      </w:r>
      <w:r>
        <w:t xml:space="preserve">   orpah    </w:t>
      </w:r>
      <w:r>
        <w:t xml:space="preserve">   harvest    </w:t>
      </w:r>
      <w:r>
        <w:t xml:space="preserve">   redeem    </w:t>
      </w:r>
      <w:r>
        <w:t xml:space="preserve">   naomi    </w:t>
      </w:r>
      <w:r>
        <w:t xml:space="preserve">   glean    </w:t>
      </w:r>
      <w:r>
        <w:t xml:space="preserve">   Boaz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Ruth</dc:title>
  <dcterms:created xsi:type="dcterms:W3CDTF">2021-10-11T18:50:44Z</dcterms:created>
  <dcterms:modified xsi:type="dcterms:W3CDTF">2021-10-11T18:50:44Z</dcterms:modified>
</cp:coreProperties>
</file>