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 in The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Nazi regime    </w:t>
      </w:r>
      <w:r>
        <w:t xml:space="preserve">   Joe Rantz    </w:t>
      </w:r>
      <w:r>
        <w:t xml:space="preserve">   shipyards    </w:t>
      </w:r>
      <w:r>
        <w:t xml:space="preserve">   great depression    </w:t>
      </w:r>
      <w:r>
        <w:t xml:space="preserve">   gold medal    </w:t>
      </w:r>
      <w:r>
        <w:t xml:space="preserve">   eight oars    </w:t>
      </w:r>
      <w:r>
        <w:t xml:space="preserve">   Daniel James Brown    </w:t>
      </w:r>
      <w:r>
        <w:t xml:space="preserve">   Adolf Hitler    </w:t>
      </w:r>
      <w:r>
        <w:t xml:space="preserve">   olympics    </w:t>
      </w:r>
      <w:r>
        <w:t xml:space="preserve">   rowing    </w:t>
      </w:r>
      <w:r>
        <w:t xml:space="preserve">   Berlin    </w:t>
      </w:r>
      <w:r>
        <w:t xml:space="preserve">   coxswain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in The Boat</dc:title>
  <dcterms:created xsi:type="dcterms:W3CDTF">2021-10-11T18:51:05Z</dcterms:created>
  <dcterms:modified xsi:type="dcterms:W3CDTF">2021-10-11T18:51:05Z</dcterms:modified>
</cp:coreProperties>
</file>