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Irritable    </w:t>
      </w:r>
      <w:r>
        <w:t xml:space="preserve">   Concentration    </w:t>
      </w:r>
      <w:r>
        <w:t xml:space="preserve">   Memory    </w:t>
      </w:r>
      <w:r>
        <w:t xml:space="preserve">   Malnourished    </w:t>
      </w:r>
      <w:r>
        <w:t xml:space="preserve">   Confusion    </w:t>
      </w:r>
      <w:r>
        <w:t xml:space="preserve">   Serotonin    </w:t>
      </w:r>
      <w:r>
        <w:t xml:space="preserve">   Neurotransmitter    </w:t>
      </w:r>
      <w:r>
        <w:t xml:space="preserve">   Fatigue    </w:t>
      </w:r>
      <w:r>
        <w:t xml:space="preserve">   Decisionmaking    </w:t>
      </w:r>
      <w:r>
        <w:t xml:space="preserve">   Whitematter    </w:t>
      </w:r>
      <w:r>
        <w:t xml:space="preserve">   Greymatter    </w:t>
      </w:r>
      <w:r>
        <w:t xml:space="preserve">   Atrophy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2021-10-11T18:51:13Z</dcterms:created>
  <dcterms:modified xsi:type="dcterms:W3CDTF">2021-10-11T18:51:13Z</dcterms:modified>
</cp:coreProperties>
</file>